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60C" w:rsidRPr="009F060C" w:rsidRDefault="009F060C" w:rsidP="009F060C">
      <w:pPr>
        <w:widowControl w:val="0"/>
        <w:spacing w:after="240" w:line="240" w:lineRule="auto"/>
        <w:jc w:val="center"/>
        <w:rPr>
          <w:rFonts w:ascii="Times New Roman" w:hAnsi="Times New Roman" w:cs="Times New Roman"/>
          <w:b/>
          <w:sz w:val="24"/>
          <w:szCs w:val="24"/>
        </w:rPr>
      </w:pPr>
      <w:r w:rsidRPr="009F060C">
        <w:rPr>
          <w:rFonts w:ascii="Times New Roman" w:hAnsi="Times New Roman" w:cs="Times New Roman"/>
          <w:b/>
          <w:sz w:val="24"/>
          <w:szCs w:val="24"/>
        </w:rPr>
        <w:t>Education Courses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202 OVERVIEW OF TEACHING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serves as an introduction to the teaching profession. It provides a basic under- standing of the foundations of the education system in the United States and the role of teachers in that system. The course is designed to provide practical experience by requiring a minimum of 20 hours of observation and directed experiences in a public school with at least 10 of those hours in an approved diverse setting.</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eastAsia="Times New Roman" w:hAnsi="Times New Roman" w:cs="Times New Roman"/>
        </w:rPr>
        <w:t>EDU 205 TEACHING IN THE ELEMENTARY SCHOOL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serves as an introduction to teaching at the K-6 level. It provides a basic understanding of the nature of teaching and learning in the elementary context, as well as foundational knowledge regarding the physical, mental, and emotional needs of elementary children.  Course topics include an introduction to the elementary school and elementary learners, effective planning and delivery of instruction, principles of child health and physical activity, and self-assessment for professional growth.</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210 TECHNOLOGY IN EDUCATION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Using the International Society of Technical Education (ISTE) Standards, this course will concentrate on the integration of computers and contemporary technology into classroom instruction. Computer curriculum will be examined.</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tabs>
          <w:tab w:val="left" w:pos="180"/>
        </w:tabs>
        <w:spacing w:after="0" w:line="240" w:lineRule="auto"/>
        <w:rPr>
          <w:rFonts w:ascii="Times New Roman" w:eastAsia="Calibri" w:hAnsi="Times New Roman" w:cs="Times New Roman"/>
        </w:rPr>
      </w:pPr>
      <w:r w:rsidRPr="009F060C">
        <w:rPr>
          <w:rFonts w:ascii="Times New Roman" w:eastAsia="Calibri" w:hAnsi="Times New Roman" w:cs="Times New Roman"/>
        </w:rPr>
        <w:t>EDU 220 SOCIAL STUDIES FOR THE ELEMENTARY SCHOOL / 3 credits</w:t>
      </w:r>
    </w:p>
    <w:p w:rsidR="009F060C" w:rsidRPr="009F060C" w:rsidRDefault="009F060C" w:rsidP="009F060C">
      <w:pPr>
        <w:widowControl w:val="0"/>
        <w:tabs>
          <w:tab w:val="left" w:pos="180"/>
        </w:tabs>
        <w:spacing w:after="0" w:line="240" w:lineRule="auto"/>
        <w:rPr>
          <w:rFonts w:ascii="Times New Roman" w:eastAsia="Times New Roman" w:hAnsi="Times New Roman" w:cs="Times New Roman"/>
        </w:rPr>
      </w:pPr>
      <w:r w:rsidRPr="009F060C">
        <w:rPr>
          <w:rFonts w:ascii="Times New Roman" w:eastAsia="Calibri" w:hAnsi="Times New Roman" w:cs="Times New Roman"/>
        </w:rPr>
        <w:t>This course focuses on content knowledge for teaching social studies at the elementary school (K-6) level.  The course is designed to provide foundational knowledge in history, geography, economics, and civics and an introduction to the resources available to the K-6 social studies teacher.  Prerequisite or co-requisite:  EDU 220</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311 GEOGRAPHY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A survey of geography including map study, continents, oceans, land forms, vegetation, climate, etc.</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314 HUMAN AND CULTURAL GEOGRAPHY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An introductory course in human and cultural geography which emphasizes spatial and eco- logical components.</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eastAsia="Times New Roman" w:hAnsi="Times New Roman" w:cs="Times New Roman"/>
        </w:rPr>
        <w:t>EDU 320 TEACHING READING / 3 credits</w:t>
      </w: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hAnsi="Times New Roman" w:cs="Times New Roman"/>
        </w:rPr>
        <w:t xml:space="preserve">This course provides elementary teacher candidates with a foundation in reading instruction.  It focuses on the theories and strategies that reflect best practice. Candidates will learn how to diagnose reading difficulties, how to use intervention strategies to assist struggling readers, and how to foster disciplinary literacy across the curriculum. Candidates will gain practical experience by completing a minimum of 10 hours of classroom observation and directed experiences in reading instruction.  </w:t>
      </w:r>
      <w:r w:rsidRPr="009F060C">
        <w:rPr>
          <w:rFonts w:ascii="Times New Roman" w:eastAsia="Times New Roman" w:hAnsi="Times New Roman" w:cs="Times New Roman"/>
        </w:rPr>
        <w:t>Prerequisite: Meet all requirements for pre-admission to the teacher education program (Transition One).</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eastAsia="Times New Roman" w:hAnsi="Times New Roman" w:cs="Times New Roman"/>
        </w:rPr>
        <w:t>EDU 324 CHILDREN’S LITERATURE / 3 credits</w:t>
      </w: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eastAsia="Times New Roman" w:hAnsi="Times New Roman" w:cs="Times New Roman"/>
        </w:rPr>
        <w:t>This course focuses on the evaluation and selection of developmentally appropriate texts from the various genres in children’s literature. Students will learn to use effective instructional practices and resources for teaching children and adolescents to read and respond critically to literary texts.</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lastRenderedPageBreak/>
        <w:t>EDU 325 PRACTICUM I / 1 credit</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seminar will introduce pre-service teachers to the four domains of Charlotte Danielson’s Framework for Teaching. Course content will focus on organizing content knowledge for student learning, creating environments that are conducive to student learning, developing the instructional skills necessary for guiding student learning, and demonstrating growth within the profession. Supervised classroom participation experiences of at least 30 hours in approved settings are required in grades/disciplines appropriate to students’ areas of licensure. Prerequisite: Documentation of passing scores on all parts of the Praxis CORE exam (or ACT/SAT scores as described in Transition One) and a 2.75 cumulative GPA.</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326 PRACTICUM II / 1 credit</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seminar will focus on the development of pre-service teachers’ professional dispositions and knowledge of effective instructional practice. Supervised classroom participation experiences of at least 30 hours in approved settings are required in grades/disciplines appropriate to students’ areas of licensure. Prerequisite: Completion of Practicum I.</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330 LITERACY IN THE DISCIPLINES / 3 credits</w:t>
      </w:r>
    </w:p>
    <w:p w:rsidR="009F060C" w:rsidRPr="009F060C" w:rsidRDefault="009F060C" w:rsidP="009F060C">
      <w:pPr>
        <w:widowControl w:val="0"/>
        <w:spacing w:after="0" w:line="240" w:lineRule="auto"/>
        <w:rPr>
          <w:rFonts w:ascii="Times New Roman" w:eastAsia="Times New Roman" w:hAnsi="Times New Roman" w:cs="Times New Roman"/>
        </w:rPr>
      </w:pPr>
      <w:r w:rsidRPr="009F060C">
        <w:rPr>
          <w:rFonts w:ascii="Times New Roman" w:eastAsia="Times New Roman" w:hAnsi="Times New Roman" w:cs="Times New Roman"/>
        </w:rPr>
        <w:t>This course prepares candidates to teach reading, writing, and reasoning processes which support learning in the various content areas across the curriculum.  The course focuses on the knowledge and skills specific to selecting appropriate texts, understanding text structures, and organizing instruction for discipline-related purposes that connect reading, writing, speaking, and listening to content area curricula.</w:t>
      </w:r>
      <w:r w:rsidRPr="009F060C">
        <w:rPr>
          <w:rFonts w:ascii="Times New Roman" w:eastAsia="Times New Roman" w:hAnsi="Times New Roman" w:cs="Times New Roman"/>
          <w:b/>
        </w:rPr>
        <w:t xml:space="preserve">  </w:t>
      </w:r>
      <w:r w:rsidRPr="009F060C">
        <w:rPr>
          <w:rFonts w:ascii="Times New Roman" w:eastAsia="Times New Roman" w:hAnsi="Times New Roman" w:cs="Times New Roman"/>
        </w:rPr>
        <w:t>Prerequisite: Meet all requirements for pre-admission to the teacher education program (Transition One).</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333 HISTORY AND PHILOSOPHY OF EDUCATION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Emphasis on the history of ideas in American thought as related to education; special attention to the educational implications of major philosophical traditions: Particular emphasis on the philosophical roots of significant influences on American education: the colonial religious mind, the American enlightenment, nineteenth-century democracy, naturalism, and the con- temporary neo-democratic and post-modernist thought.</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335 EDUCATING DIVERSE AND EXCEPTIONAL LEARNERS / 2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is to assist teacher candidates to become caring, reflective and competent professionals and to prepare them to meet the educational needs of diverse and exceptional learners. This course will take into consideration cultural, economic, language, and other differences found in learners as well as explore different types and levels of intelligence, resilience, and motivation.</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336 EDUCATING DIVERSE AND EXCEPTIONAL LEARNERS FIELD EXPERI-</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ENCE / 1 credit</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Directed experience in a diverse setting applicable to teacher education and/or professional growth. Prerequisite: Concurrently enrolled in EDU 325 Educating the Diverse and Exceptional Learner or consent of instructor. May be repeated for additional elective credit.</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340 TEACHING STEM IN ELEMENTARY I: MATHEMATICS/TECHNOLOGY / 2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is designed to prepare teacher candidates to teach mathematics at the elementary school (K-6) level. The course focuses on knowledge and skills necessary for meeting Common Core and disciplinary content standards as well as Arkansas teacher standards and competencies. It includes an emphasis on technology integration.  Prerequisite:  Prior or concurrent enrollment in EDU 325</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lastRenderedPageBreak/>
        <w:t>EDU 345 TEACHING STEM IN ELEMENTARY II: SCIENCE/ENGINEERING/ TECHNOLOGY / 2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is designed to prepare teacher candidates to teach science at the elementary school (K-6) level. The course focuses on knowledge and skills necessary for meeting disciplinary content standards and the Arkansas teacher standards and competencies. It includes emphases on engineering and technology integration.  Prerequisite:  Prior or concurrent enrollment in EDU 326</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382 SPECIAL TOPICS IN EDUCATION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Study of selected topics in education. Prerequisites will vary.</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399 EDUCATION INTERNATIONAL STUDIES COURSE: Various Topics / 1 credit</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Studies of varying topics in education, including a two-week Nichols trip. Prerequisites will vary depending upon course topic.</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404 METHODS OF INTEGRATING THE LIBERAL ARTS IN THE SECONDARY</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SCHOOL / 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This course will focus on writing and teaching integrated, thematic units. Subject matter will include incorporating the academic disciplines within language arts, including the humanities (English, foreign language, history, philosophy, politics); fine arts (art, music, theatre); social sciences (anthropology, economics, geography, psychology, sociology); mathematics (computer science, mathematics, physics); and science (biology, chemistry) into thematic units. Technology will be emphasized in the delivery of units of instruction. Prerequisite: Enrollment in Practicum II.</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450, 451 DIRECTED STUDY / 1-3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Directed individual study in an area accepted for teacher certification or professional growth. Prerequisite: Admission into LATEC.</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460 DIRECTED MULTICULTURAL EXPERIENCE / 1-3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Directed experience in an area accepted for teacher certification or professional growth. Prerequisite: Admission into LATEC.</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461 INTEGRATING THE LIBERAL ARTS IN ELEMENTARY I: SOCIAL STUDIES/ LANGUAGE ARTS / 2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 xml:space="preserve">This course is designed to prepare teacher candidates to teach social studies and language arts at the elementary school (K-6) level. The course focuses on pedagogical knowledge and skills necessary for meeting Common Core and disciplinary content standards.  Prerequisite:  Prior or concurrent enrollment in EDU 326 </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462 METHODS OF INTEGRATING THE LIBERAL ARTS INTO EARLY CHILD- HOOD EDUCATION: MATHEMATICS AND SCIENCE / 2 credits</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Subject matter for this course will be drawn from Mathematics and Science. Technology will be incorporated into the instruction for each of these areas. Emphasis will be placed on creating integrated thematic units for use in an early childhood/elementary curriculum. Field-based clinical experiences required. Prerequisite: Admission into LATEC.</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463 INTEGRATING THE LIBERAL ARTS IN ELEMENTARY I: ARTS/HEALTH/P. E. / 2 credits</w:t>
      </w:r>
    </w:p>
    <w:p w:rsidR="009F060C" w:rsidRPr="009F060C" w:rsidRDefault="009F060C" w:rsidP="009F060C">
      <w:pPr>
        <w:widowControl w:val="0"/>
        <w:spacing w:after="0" w:line="240" w:lineRule="auto"/>
        <w:rPr>
          <w:rFonts w:ascii="Times New Roman" w:hAnsi="Times New Roman" w:cs="Times New Roman"/>
          <w:b/>
          <w:bCs/>
        </w:rPr>
      </w:pPr>
      <w:r w:rsidRPr="009F060C">
        <w:rPr>
          <w:rFonts w:ascii="Times New Roman" w:hAnsi="Times New Roman" w:cs="Times New Roman"/>
          <w:bCs/>
        </w:rPr>
        <w:t xml:space="preserve">This course is designed to prepare teacher candidates to integrate the arts, health, and physical education into the core disciplines at the elementary school (K-6) level. The course focuses on </w:t>
      </w:r>
      <w:r w:rsidRPr="009F060C">
        <w:rPr>
          <w:rFonts w:ascii="Times New Roman" w:hAnsi="Times New Roman" w:cs="Times New Roman"/>
          <w:bCs/>
        </w:rPr>
        <w:lastRenderedPageBreak/>
        <w:t>pedagogical knowledge and skills necessary for meeting disciplinary content standards as well as Arkansas teacher standards and competencies.  Prerequisite:  EDU 326</w:t>
      </w:r>
    </w:p>
    <w:p w:rsidR="009F060C" w:rsidRPr="009F060C" w:rsidRDefault="009F060C" w:rsidP="009F060C">
      <w:pPr>
        <w:widowControl w:val="0"/>
        <w:spacing w:after="0" w:line="240" w:lineRule="auto"/>
        <w:rPr>
          <w:rFonts w:ascii="Times New Roman" w:hAnsi="Times New Roman" w:cs="Times New Roman"/>
        </w:rPr>
      </w:pP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EDU 495 STUDENT INTERNSHIP / 8 credits (4+4; Fall and Spring)</w:t>
      </w:r>
    </w:p>
    <w:p w:rsidR="009F060C" w:rsidRPr="009F060C" w:rsidRDefault="009F060C" w:rsidP="009F060C">
      <w:pPr>
        <w:widowControl w:val="0"/>
        <w:spacing w:after="0" w:line="240" w:lineRule="auto"/>
        <w:rPr>
          <w:rFonts w:ascii="Times New Roman" w:hAnsi="Times New Roman" w:cs="Times New Roman"/>
        </w:rPr>
      </w:pPr>
      <w:r w:rsidRPr="009F060C">
        <w:rPr>
          <w:rFonts w:ascii="Times New Roman" w:hAnsi="Times New Roman" w:cs="Times New Roman"/>
        </w:rPr>
        <w:t>Assignment to an instructional team in a partner school. Actual classroom observation and teaching in the classroom required. Fee required. Prerequisite: Admission into LATEC</w:t>
      </w:r>
    </w:p>
    <w:p w:rsidR="009F060C" w:rsidRPr="009F060C" w:rsidRDefault="009F060C" w:rsidP="009F060C">
      <w:pPr>
        <w:widowControl w:val="0"/>
        <w:spacing w:after="0" w:line="240" w:lineRule="auto"/>
        <w:rPr>
          <w:rFonts w:ascii="Times New Roman" w:hAnsi="Times New Roman" w:cs="Times New Roman"/>
        </w:rPr>
      </w:pPr>
    </w:p>
    <w:p w:rsidR="00610987" w:rsidRDefault="009F060C">
      <w:bookmarkStart w:id="0" w:name="_GoBack"/>
      <w:bookmarkEnd w:id="0"/>
    </w:p>
    <w:sectPr w:rsidR="00610987" w:rsidSect="008703A2">
      <w:footerReference w:type="default" r:id="rId5"/>
      <w:pgSz w:w="12240" w:h="15840"/>
      <w:pgMar w:top="1440" w:right="243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D" w:rsidRDefault="009F060C">
    <w:pPr>
      <w:pStyle w:val="Footer"/>
    </w:pPr>
  </w:p>
  <w:p w:rsidR="009704DD" w:rsidRDefault="009F060C">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0C"/>
    <w:rsid w:val="006251E4"/>
    <w:rsid w:val="00710994"/>
    <w:rsid w:val="009F0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F060C"/>
    <w:pPr>
      <w:widowControl w:val="0"/>
      <w:tabs>
        <w:tab w:val="center" w:pos="4680"/>
        <w:tab w:val="right" w:pos="9360"/>
      </w:tabs>
      <w:spacing w:after="0" w:line="240" w:lineRule="auto"/>
    </w:pPr>
  </w:style>
  <w:style w:type="character" w:customStyle="1" w:styleId="FooterChar">
    <w:name w:val="Footer Char"/>
    <w:basedOn w:val="DefaultParagraphFont"/>
    <w:link w:val="Footer"/>
    <w:uiPriority w:val="99"/>
    <w:rsid w:val="009F06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F060C"/>
    <w:pPr>
      <w:widowControl w:val="0"/>
      <w:tabs>
        <w:tab w:val="center" w:pos="4680"/>
        <w:tab w:val="right" w:pos="9360"/>
      </w:tabs>
      <w:spacing w:after="0" w:line="240" w:lineRule="auto"/>
    </w:pPr>
  </w:style>
  <w:style w:type="character" w:customStyle="1" w:styleId="FooterChar">
    <w:name w:val="Footer Char"/>
    <w:basedOn w:val="DefaultParagraphFont"/>
    <w:link w:val="Footer"/>
    <w:uiPriority w:val="99"/>
    <w:rsid w:val="009F0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Crosby, Kimberly D</dc:creator>
  <cp:lastModifiedBy>Crosby, Kimberly D</cp:lastModifiedBy>
  <cp:revision>1</cp:revision>
  <dcterms:created xsi:type="dcterms:W3CDTF">2016-06-03T17:27:00Z</dcterms:created>
  <dcterms:modified xsi:type="dcterms:W3CDTF">2016-06-03T17:27:00Z</dcterms:modified>
</cp:coreProperties>
</file>